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5" w:type="dxa"/>
        <w:tblCellMar>
          <w:left w:w="0" w:type="dxa"/>
          <w:right w:w="0" w:type="dxa"/>
        </w:tblCellMar>
        <w:tblLook w:val="04A0"/>
      </w:tblPr>
      <w:tblGrid>
        <w:gridCol w:w="180"/>
        <w:gridCol w:w="180"/>
        <w:gridCol w:w="181"/>
        <w:gridCol w:w="181"/>
        <w:gridCol w:w="181"/>
        <w:gridCol w:w="221"/>
        <w:gridCol w:w="3399"/>
        <w:gridCol w:w="40"/>
        <w:gridCol w:w="1090"/>
        <w:gridCol w:w="1164"/>
        <w:gridCol w:w="1461"/>
        <w:gridCol w:w="1487"/>
      </w:tblGrid>
      <w:tr w:rsidR="00B10E3A" w:rsidRPr="00B10E3A" w:rsidTr="00B10E3A">
        <w:trPr>
          <w:cantSplit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Forma Nr.4 patvirtinta</w:t>
            </w:r>
            <w:r w:rsidRPr="00B10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br/>
              <w:t>Lietuvos Respublikos finansų ministro</w:t>
            </w:r>
            <w:r w:rsidRPr="00B10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br/>
              <w:t>2008 m. gruodžio 31 d. įsakymu Nr. 1K-465</w:t>
            </w:r>
            <w:r w:rsidRPr="00B10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br/>
              <w:t>(Lietuvos Respublikos finansų ministro</w:t>
            </w:r>
            <w:r w:rsidRPr="00B10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br/>
              <w:t>2014 m. lapkričio 28 d. įsakymo Nr. 1K-407 redakcija)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lt-LT"/>
              </w:rPr>
              <w:t>Kauno mokykla-darželis "Rūtelė", 191635156, Kalniečių g. 167, 50152 Kaunas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(įstaigos pavadinimas, kodas Juridinių asmenų registre, adresas)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MOKĖTINŲ IR GAUTINŲ SUMŲ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lt-LT"/>
              </w:rPr>
              <w:t>2015 M. BIRŽELIO 30 D.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lt-LT"/>
              </w:rPr>
              <w:t>ketvirtinė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(metinė, ketvirtinė, mėnesinė)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ATASKAITA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lt-LT"/>
              </w:rPr>
              <w:t>2015-10</w:t>
            </w:r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lt-LT"/>
              </w:rPr>
              <w:t>-02 Nr. 4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(data)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Kodas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Ministerijos/Savivaldybės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Departamento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Įstaigos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191635156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(tūkst. eurų)</w:t>
            </w:r>
          </w:p>
        </w:tc>
      </w:tr>
    </w:tbl>
    <w:p w:rsidR="00B10E3A" w:rsidRPr="00B10E3A" w:rsidRDefault="00B10E3A" w:rsidP="00B10E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9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"/>
        <w:gridCol w:w="150"/>
        <w:gridCol w:w="150"/>
        <w:gridCol w:w="150"/>
        <w:gridCol w:w="150"/>
        <w:gridCol w:w="278"/>
        <w:gridCol w:w="4683"/>
        <w:gridCol w:w="1076"/>
        <w:gridCol w:w="974"/>
        <w:gridCol w:w="994"/>
        <w:gridCol w:w="1010"/>
      </w:tblGrid>
      <w:tr w:rsidR="00B10E3A" w:rsidRPr="00B10E3A" w:rsidTr="00B10E3A">
        <w:trPr>
          <w:cantSplit/>
        </w:trPr>
        <w:tc>
          <w:tcPr>
            <w:tcW w:w="121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Išlaidų ekonominės</w:t>
            </w: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br/>
              <w:t>klasifikacijos kodas</w:t>
            </w:r>
          </w:p>
        </w:tc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Išlaidų pavadinimas</w:t>
            </w:r>
          </w:p>
        </w:tc>
        <w:tc>
          <w:tcPr>
            <w:tcW w:w="4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Mokėtinos sumos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biudžeto lėšos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Likutis metų pradžioje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likutis ataskaitinio laikotarpio pabaigoje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 jų įvykdymo terminas</w:t>
            </w: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br/>
              <w:t>praleistas daugiau kaip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10 dienų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45 dienos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6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IŠLAIDOS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44,3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Darbo užmokestis ir socialinis draudimas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35,3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Darbo užmokestis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Darbo užmokestis pinigais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 jų: gyventojų pajamų mokestis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Pajamos natūra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Socialinio draudimo įmokos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Socialinio draudimo įmokos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Prekių ir paslaugų naudojimas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Prekių ir paslaugų naudojimas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Mityba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Medikamentai (ir darbuotojų sveikatos tikrinimas)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Ryšių paslaugos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Transporto išlaikymas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Apranga ir patalynė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Spaudiniai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prekės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Komandiruotės (transporto, apgyvendinimo, ryšio ir kitos komandiruotės išlaidos)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Miestų ir gyvenviečių viešasis ūkis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Ilgalaikio materialiojo ir nematerialiojo turto nuoma (įskaitant veiklos nuomą)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Ilgalaikio materialiojo turto einamasis remontas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Kvalifikacijos kėlimas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Apmokėjimas ekspertams ir konsultantams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Turto vertinimo paslaugų apmokėjimas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Komunalinės paslaugos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paslaugos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</w:tbl>
    <w:p w:rsidR="00B10E3A" w:rsidRPr="00B10E3A" w:rsidRDefault="00B10E3A" w:rsidP="00B10E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9765" w:type="dxa"/>
        <w:tblCellMar>
          <w:left w:w="0" w:type="dxa"/>
          <w:right w:w="0" w:type="dxa"/>
        </w:tblCellMar>
        <w:tblLook w:val="04A0"/>
      </w:tblPr>
      <w:tblGrid>
        <w:gridCol w:w="195"/>
        <w:gridCol w:w="195"/>
        <w:gridCol w:w="194"/>
        <w:gridCol w:w="194"/>
        <w:gridCol w:w="194"/>
        <w:gridCol w:w="239"/>
        <w:gridCol w:w="3729"/>
        <w:gridCol w:w="40"/>
        <w:gridCol w:w="1193"/>
        <w:gridCol w:w="1198"/>
        <w:gridCol w:w="1196"/>
        <w:gridCol w:w="1198"/>
      </w:tblGrid>
      <w:tr w:rsidR="00B10E3A" w:rsidRPr="00B10E3A" w:rsidTr="00B10E3A">
        <w:trPr>
          <w:cantSplit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Kodas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Ministerijos/Savivaldybės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Departamento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Įstaigos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191635156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(tūkst. eurų)</w:t>
            </w:r>
          </w:p>
        </w:tc>
      </w:tr>
    </w:tbl>
    <w:p w:rsidR="00B10E3A" w:rsidRPr="00B10E3A" w:rsidRDefault="00B10E3A" w:rsidP="00B10E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9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"/>
        <w:gridCol w:w="171"/>
        <w:gridCol w:w="171"/>
        <w:gridCol w:w="171"/>
        <w:gridCol w:w="171"/>
        <w:gridCol w:w="171"/>
        <w:gridCol w:w="4484"/>
        <w:gridCol w:w="1111"/>
        <w:gridCol w:w="1027"/>
        <w:gridCol w:w="1052"/>
        <w:gridCol w:w="1064"/>
      </w:tblGrid>
      <w:tr w:rsidR="00B10E3A" w:rsidRPr="00B10E3A" w:rsidTr="00B10E3A">
        <w:trPr>
          <w:cantSplit/>
        </w:trPr>
        <w:tc>
          <w:tcPr>
            <w:tcW w:w="121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Išlaidų ekonominės</w:t>
            </w: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br/>
              <w:t>klasifikacijos kodas</w:t>
            </w:r>
          </w:p>
        </w:tc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Išlaidų pavadinimas</w:t>
            </w:r>
          </w:p>
        </w:tc>
        <w:tc>
          <w:tcPr>
            <w:tcW w:w="4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Mokėtinos sumos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biudžeto lėšos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Likutis metų pradžioje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likutis ataskaitinio laikotarpio pabaigoje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 jų įvykdymo terminas</w:t>
            </w: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br/>
              <w:t>praleistas daugiau kaip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10 dienų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45 dienos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6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Turto išlaidos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Palūkanos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Nerezidentams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Asignavimų valdytojų sumokėtos palūkanos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Finansų ministerijos sumokėtos palūkanos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Savivaldybių sumokėtos palūkanos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Rezidentams, kitiems nei valdžios sektorius (</w:t>
            </w:r>
            <w:proofErr w:type="spellStart"/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tk</w:t>
            </w:r>
            <w:proofErr w:type="spellEnd"/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už tiesioginė skolą)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Asignavimų valdytojų sumokėtos palūkanos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Finansų ministerijos sumokėtos palūkanos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Savivaldybių sumokėtos palūkanos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Kitiems valdymo lygiams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Valstybės biudžetui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Savivaldybių biudžetams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Nebiudžetiniams fondams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Nuoma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Nuoma už žemę, žemės </w:t>
            </w:r>
            <w:proofErr w:type="spellStart"/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gemių</w:t>
            </w:r>
            <w:proofErr w:type="spellEnd"/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išteklius ir kitą atsirandantį gamtoje turtą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 iš biudžeto lėšų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 importui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 gaminiams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 gamybai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Dotacijos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Dotacijos užsienio valstybėms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Kapitalui formuoti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Dotacijos tarptautinėms organizacijoms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Kapitalui formuoti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Dotacijos kitiems valdymo lygiams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Kapitalui formuoti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Įmokos į Europos Sąjungos biudžetą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Tradiciniai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Muitai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Cukraus sektoriaus mokesčiai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PVM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PVM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Bendrųjų nacionalinių pajamų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Bendrųjų nacionalinių pajamų nuosavi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Biudžeto </w:t>
            </w:r>
            <w:proofErr w:type="spellStart"/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disbalansų</w:t>
            </w:r>
            <w:proofErr w:type="spellEnd"/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korekcija Jungtinės Karalystės naudai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Biudžeto </w:t>
            </w:r>
            <w:proofErr w:type="spellStart"/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disbalansų</w:t>
            </w:r>
            <w:proofErr w:type="spellEnd"/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korekcija Jungtinės Karalystės naudai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 nuosavais ištekliais susijusios baudos ir delspinigiai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 nuosavais ištekliais susijusios baudos ir delspinigiai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</w:tbl>
    <w:p w:rsidR="00B10E3A" w:rsidRPr="00B10E3A" w:rsidRDefault="00B10E3A" w:rsidP="00B10E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9765" w:type="dxa"/>
        <w:tblCellMar>
          <w:left w:w="0" w:type="dxa"/>
          <w:right w:w="0" w:type="dxa"/>
        </w:tblCellMar>
        <w:tblLook w:val="04A0"/>
      </w:tblPr>
      <w:tblGrid>
        <w:gridCol w:w="195"/>
        <w:gridCol w:w="195"/>
        <w:gridCol w:w="194"/>
        <w:gridCol w:w="194"/>
        <w:gridCol w:w="194"/>
        <w:gridCol w:w="239"/>
        <w:gridCol w:w="3729"/>
        <w:gridCol w:w="40"/>
        <w:gridCol w:w="1193"/>
        <w:gridCol w:w="1198"/>
        <w:gridCol w:w="1196"/>
        <w:gridCol w:w="1198"/>
      </w:tblGrid>
      <w:tr w:rsidR="00B10E3A" w:rsidRPr="00B10E3A" w:rsidTr="00B10E3A">
        <w:trPr>
          <w:cantSplit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Kodas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Ministerijos/Savivaldybės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Departamento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Įstaigos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191635156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(tūkst. eurų)</w:t>
            </w:r>
          </w:p>
        </w:tc>
      </w:tr>
    </w:tbl>
    <w:p w:rsidR="00B10E3A" w:rsidRPr="00B10E3A" w:rsidRDefault="00B10E3A" w:rsidP="00B10E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9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"/>
        <w:gridCol w:w="171"/>
        <w:gridCol w:w="171"/>
        <w:gridCol w:w="171"/>
        <w:gridCol w:w="171"/>
        <w:gridCol w:w="171"/>
        <w:gridCol w:w="5359"/>
        <w:gridCol w:w="968"/>
        <w:gridCol w:w="750"/>
        <w:gridCol w:w="816"/>
        <w:gridCol w:w="846"/>
      </w:tblGrid>
      <w:tr w:rsidR="00B10E3A" w:rsidRPr="00B10E3A" w:rsidTr="00B10E3A">
        <w:trPr>
          <w:cantSplit/>
        </w:trPr>
        <w:tc>
          <w:tcPr>
            <w:tcW w:w="121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Išlaidų ekonominės</w:t>
            </w: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br/>
              <w:t>klasifikacijos kodas</w:t>
            </w:r>
          </w:p>
        </w:tc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Išlaidų pavadinimas</w:t>
            </w:r>
          </w:p>
        </w:tc>
        <w:tc>
          <w:tcPr>
            <w:tcW w:w="4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Mokėtinos sumos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biudžeto lėšos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 xml:space="preserve">Likutis metų </w:t>
            </w: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lastRenderedPageBreak/>
              <w:t>pradžioje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lastRenderedPageBreak/>
              <w:t>likutis ataskaitinio laikotarpio pabaigoje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 jų įvykdymo terminas</w:t>
            </w: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br/>
              <w:t>praleistas daugiau kaip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10 dienų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45 dienos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6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Socialinės išmokos (pašalpos)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Socialinio draudimo išmokos (pašalpos)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Socialinio draudimo išmokos pinigais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Socialinio draudimo išmokos natūra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Socialinė parama (soc. paramos pašalpos)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Socialinė parama pinigais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Socialinė parama natūra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Darbdavių socialinė parama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Darbdavių socialinė pinigais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Darbdavių socialinė natūra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išlaidos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Stipendijoms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Kitiems einamiesiems tikslams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Kapitalui formuoti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Pervedamos lėšos (kapitalui formuoti)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Pervedama Europos Sąjungos, kita tarptautinė finansinė parama ir bendrojo finansavimo lėšos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 iš Europos Sąjungos ir kitos tarptautinės finansinės paramos (ne valdžios sektoriui)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Subsidijos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Pervedama Europos Sąjungos, kita tarptautinė parama ir bendrojo finansavimo lėšos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 savivaldybėms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 kitiems valdžios sektoriaus subjektams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Einamiesiems tikslams ne valdžios sektoriui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Kapitalui formuoti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Investicijos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Investicijos, skirtos savivaldybėms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Investicijos, kitiems valdžios sektoriaus subjektams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Investicijos, ne valdžios sektoriui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SANDORIAI DĖL MATERIALIOJO IR NEMATERIALIOJO TURTO BEI FINANSINIŲ ĮSIPAREIGOJIMŲ VYKDYMAS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Materialiojo ir nematerialiojo turto įsigijimo išlaidos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Ilgalaikio materialiojo turto kūrimas ir įsigijimas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Žemė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Žemė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Pastatai ir statiniai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Gyvenamieji namai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Negyvenamieji pastatai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</w:tbl>
    <w:p w:rsidR="00B10E3A" w:rsidRPr="00B10E3A" w:rsidRDefault="00B10E3A" w:rsidP="00B10E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9765" w:type="dxa"/>
        <w:tblCellMar>
          <w:left w:w="0" w:type="dxa"/>
          <w:right w:w="0" w:type="dxa"/>
        </w:tblCellMar>
        <w:tblLook w:val="04A0"/>
      </w:tblPr>
      <w:tblGrid>
        <w:gridCol w:w="195"/>
        <w:gridCol w:w="195"/>
        <w:gridCol w:w="194"/>
        <w:gridCol w:w="194"/>
        <w:gridCol w:w="194"/>
        <w:gridCol w:w="239"/>
        <w:gridCol w:w="3729"/>
        <w:gridCol w:w="40"/>
        <w:gridCol w:w="1193"/>
        <w:gridCol w:w="1198"/>
        <w:gridCol w:w="1196"/>
        <w:gridCol w:w="1198"/>
      </w:tblGrid>
      <w:tr w:rsidR="00B10E3A" w:rsidRPr="00B10E3A" w:rsidTr="00B10E3A">
        <w:trPr>
          <w:cantSplit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Kodas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Ministerijos/Savivaldybės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Departamento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Įstaigos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191635156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(tūkst. eurų)</w:t>
            </w:r>
          </w:p>
        </w:tc>
      </w:tr>
    </w:tbl>
    <w:p w:rsidR="00B10E3A" w:rsidRPr="00B10E3A" w:rsidRDefault="00B10E3A" w:rsidP="00B10E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9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"/>
        <w:gridCol w:w="171"/>
        <w:gridCol w:w="171"/>
        <w:gridCol w:w="171"/>
        <w:gridCol w:w="171"/>
        <w:gridCol w:w="171"/>
        <w:gridCol w:w="4632"/>
        <w:gridCol w:w="1084"/>
        <w:gridCol w:w="990"/>
        <w:gridCol w:w="1008"/>
        <w:gridCol w:w="1024"/>
      </w:tblGrid>
      <w:tr w:rsidR="00B10E3A" w:rsidRPr="00B10E3A" w:rsidTr="00B10E3A">
        <w:trPr>
          <w:cantSplit/>
        </w:trPr>
        <w:tc>
          <w:tcPr>
            <w:tcW w:w="121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Išlaidų ekonominės</w:t>
            </w: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br/>
              <w:t>klasifikacijos kodas</w:t>
            </w:r>
          </w:p>
        </w:tc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Išlaidų pavadinimas</w:t>
            </w:r>
          </w:p>
        </w:tc>
        <w:tc>
          <w:tcPr>
            <w:tcW w:w="4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Mokėtinos sumos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biudžeto lėšos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Likutis metų pradžioje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likutis ataskaitinio laikotarpio pabaigoje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 jų įvykdymo terminas</w:t>
            </w: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br/>
              <w:t>praleistas daugiau kaip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10 dienų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45 dienos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6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Kiti pastatai ir statiniai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Mašinos ir įrenginiai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Transporto priemonės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mašinos ir įrenginiai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Ginklai ir karinė įranga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Vertybės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Kitas ilgalaikis materialusis turtas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Nematerialiojo turto kūrimas ir įsigijimas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Naudingųjų iškasenų žvalgyba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Kompiuterinė programinė įranga, kompiuterinės programinės įrangos licencijos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Patentai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Literatūros ir meno kūriniai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Kitas nematerialusis turtas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Atsargų kūrimas ir įsigijimas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Strateginės ir neliečiamosios atsargos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Strateginės ir neliečiamosios atsargos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Kitos atsargos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Žaliavos ir medžiagos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Nebaigta gamyba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Pagaminta produkcija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Pirktos prekės, skirtos parduoti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Karinės atsargos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Ilgalaikio turto įsigijimas finansinės nuomos (lizingo) būdu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Biologinis turtas ir mineraliniai ištekliai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Finansinio turto įsigijimo išlaidos (perskolinimas)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Išlaidos dėl finansinių įsipareigojimų vykdymo (paskolų grąžinimas)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44,3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0,0</w:t>
            </w:r>
          </w:p>
        </w:tc>
      </w:tr>
    </w:tbl>
    <w:p w:rsidR="00B10E3A" w:rsidRPr="00B10E3A" w:rsidRDefault="00B10E3A" w:rsidP="00B1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0E3A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br/>
      </w:r>
    </w:p>
    <w:tbl>
      <w:tblPr>
        <w:tblW w:w="73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6"/>
        <w:gridCol w:w="152"/>
        <w:gridCol w:w="152"/>
        <w:gridCol w:w="152"/>
        <w:gridCol w:w="152"/>
        <w:gridCol w:w="152"/>
        <w:gridCol w:w="4408"/>
        <w:gridCol w:w="911"/>
        <w:gridCol w:w="1020"/>
      </w:tblGrid>
      <w:tr w:rsidR="00B10E3A" w:rsidRPr="00B10E3A" w:rsidTr="00B10E3A">
        <w:trPr>
          <w:cantSplit/>
        </w:trPr>
        <w:tc>
          <w:tcPr>
            <w:tcW w:w="121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Išlaidų ekonominės</w:t>
            </w: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br/>
              <w:t>klasifikacijos kodas</w:t>
            </w:r>
          </w:p>
        </w:tc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Išlaidų pavadinimas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Gautinos sumos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biudžeto lėšos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Likutis metų pradžioje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likutis ataskaitinio laikotarpio pabaigoje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IŠLAIDOS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SANDORIAI DĖL MATERIALIOJO IR NEMATERIALIOJO TURTO BEI FINANSINIŲ ĮSIPAREIGOJIMŲ VYKDYMAS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B10E3A" w:rsidRPr="00B10E3A" w:rsidTr="00B10E3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 VISO (2+3)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0,0</w:t>
            </w:r>
          </w:p>
        </w:tc>
      </w:tr>
    </w:tbl>
    <w:p w:rsidR="00B10E3A" w:rsidRPr="00B10E3A" w:rsidRDefault="00B10E3A" w:rsidP="00B10E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9765" w:type="dxa"/>
        <w:tblCellMar>
          <w:left w:w="0" w:type="dxa"/>
          <w:right w:w="0" w:type="dxa"/>
        </w:tblCellMar>
        <w:tblLook w:val="04A0"/>
      </w:tblPr>
      <w:tblGrid>
        <w:gridCol w:w="194"/>
        <w:gridCol w:w="194"/>
        <w:gridCol w:w="194"/>
        <w:gridCol w:w="195"/>
        <w:gridCol w:w="195"/>
        <w:gridCol w:w="239"/>
        <w:gridCol w:w="3733"/>
        <w:gridCol w:w="40"/>
        <w:gridCol w:w="1195"/>
        <w:gridCol w:w="1193"/>
        <w:gridCol w:w="1197"/>
        <w:gridCol w:w="1196"/>
      </w:tblGrid>
      <w:tr w:rsidR="00B10E3A" w:rsidRPr="00B10E3A" w:rsidTr="00B10E3A">
        <w:trPr>
          <w:cantSplit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Direktorės pav. ugdymui laikinai pav. direktorę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Jolanta </w:t>
            </w:r>
            <w:proofErr w:type="spellStart"/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Petraitenė</w:t>
            </w:r>
            <w:proofErr w:type="spellEnd"/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(įstaigos vadovo ar jo įgalioto asmens pareigų pavadinimas)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(parašas)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(vardas ir pavardė)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Vyr.buhalterė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Snieguolė </w:t>
            </w:r>
            <w:proofErr w:type="spellStart"/>
            <w:r w:rsidRPr="00B1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Šiupšinskaitė</w:t>
            </w:r>
            <w:proofErr w:type="spellEnd"/>
          </w:p>
        </w:tc>
      </w:tr>
      <w:tr w:rsidR="00B10E3A" w:rsidRPr="00B10E3A" w:rsidTr="00B10E3A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(vyriausiasis buhalteris (buhalteris)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(parašas)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E3A" w:rsidRPr="00B10E3A" w:rsidRDefault="00B10E3A" w:rsidP="00B1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10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(vardas ir pavardė)</w:t>
            </w:r>
          </w:p>
        </w:tc>
      </w:tr>
    </w:tbl>
    <w:p w:rsidR="00BD661F" w:rsidRDefault="00BD661F"/>
    <w:sectPr w:rsidR="00BD661F" w:rsidSect="00BD661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B10E3A"/>
    <w:rsid w:val="00B10E3A"/>
    <w:rsid w:val="00BD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5812</Words>
  <Characters>3313</Characters>
  <Application>Microsoft Office Word</Application>
  <DocSecurity>0</DocSecurity>
  <Lines>27</Lines>
  <Paragraphs>18</Paragraphs>
  <ScaleCrop>false</ScaleCrop>
  <Company>Rutele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Buhaltere</dc:creator>
  <cp:keywords/>
  <dc:description/>
  <cp:lastModifiedBy>Buhaltere</cp:lastModifiedBy>
  <cp:revision>1</cp:revision>
  <dcterms:created xsi:type="dcterms:W3CDTF">2015-12-02T12:41:00Z</dcterms:created>
  <dcterms:modified xsi:type="dcterms:W3CDTF">2015-12-02T12:42:00Z</dcterms:modified>
</cp:coreProperties>
</file>